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5B" w:rsidRDefault="0056645B" w:rsidP="0056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2F9B">
        <w:rPr>
          <w:rFonts w:ascii="Times New Roman" w:hAnsi="Times New Roman" w:cs="Times New Roman"/>
          <w:b/>
          <w:sz w:val="32"/>
          <w:szCs w:val="32"/>
        </w:rPr>
        <w:t>GUADAGNUOLO E I POETI DEL NOSTRO TEMPO</w:t>
      </w:r>
    </w:p>
    <w:p w:rsidR="00722F9B" w:rsidRDefault="00722F9B" w:rsidP="0056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22F9B" w:rsidRPr="00722F9B" w:rsidRDefault="00722F9B" w:rsidP="005664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56645B" w:rsidRDefault="0056645B" w:rsidP="00566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645B" w:rsidRDefault="0056645B" w:rsidP="00566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22F9B">
        <w:rPr>
          <w:rFonts w:ascii="Times New Roman" w:hAnsi="Times New Roman" w:cs="Times New Roman"/>
          <w:b/>
          <w:sz w:val="28"/>
          <w:szCs w:val="28"/>
        </w:rPr>
        <w:t>GIULIANO MANACORDA</w:t>
      </w:r>
    </w:p>
    <w:p w:rsidR="00722F9B" w:rsidRPr="00722F9B" w:rsidRDefault="00722F9B" w:rsidP="0056645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BookAntiqua" w:hAnsi="Times New Roman" w:cs="Times New Roman"/>
          <w:b/>
          <w:sz w:val="28"/>
          <w:szCs w:val="28"/>
        </w:rPr>
      </w:pPr>
    </w:p>
    <w:p w:rsidR="0056645B" w:rsidRPr="003D543A" w:rsidRDefault="0056645B" w:rsidP="0056645B">
      <w:pPr>
        <w:autoSpaceDE w:val="0"/>
        <w:autoSpaceDN w:val="0"/>
        <w:adjustRightInd w:val="0"/>
        <w:spacing w:after="0" w:line="240" w:lineRule="auto"/>
        <w:rPr>
          <w:rFonts w:ascii="Times New Roman" w:eastAsia="BookAntiqua" w:hAnsi="Times New Roman" w:cs="Times New Roman"/>
          <w:sz w:val="24"/>
          <w:szCs w:val="24"/>
        </w:rPr>
      </w:pPr>
    </w:p>
    <w:p w:rsidR="0056645B" w:rsidRPr="00B016B3" w:rsidRDefault="0056645B" w:rsidP="00566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B016B3">
        <w:rPr>
          <w:rFonts w:ascii="Times New Roman" w:eastAsia="BookAntiqua" w:hAnsi="Times New Roman" w:cs="Times New Roman"/>
          <w:sz w:val="28"/>
          <w:szCs w:val="28"/>
        </w:rPr>
        <w:t>Francesco Guadagnuolo sviluppa un personale rapporto tra arti visive e letteratura attraverso l’armonia del segno e della parola. La connessione tra pittura e poesia è costituita proprio sulla grafia degli autori, dei componimenti presentati nei dipinti, trovando in essi soluzioni davvero originali. Le poesie autografe acquistano un valore grafico dialogando tra l’</w:t>
      </w:r>
      <w:r w:rsidRPr="00B016B3">
        <w:rPr>
          <w:rFonts w:ascii="Times New Roman" w:eastAsia="BookAntiqua" w:hAnsi="Times New Roman" w:cs="Times New Roman"/>
          <w:i/>
          <w:iCs/>
          <w:sz w:val="28"/>
          <w:szCs w:val="28"/>
        </w:rPr>
        <w:t xml:space="preserve">espressività del segno </w:t>
      </w:r>
      <w:r w:rsidRPr="00B016B3">
        <w:rPr>
          <w:rFonts w:ascii="Times New Roman" w:eastAsia="BookAntiqua" w:hAnsi="Times New Roman" w:cs="Times New Roman"/>
          <w:sz w:val="28"/>
          <w:szCs w:val="28"/>
        </w:rPr>
        <w:t xml:space="preserve">e il </w:t>
      </w:r>
      <w:r w:rsidRPr="00B016B3">
        <w:rPr>
          <w:rFonts w:ascii="Times New Roman" w:eastAsia="BookAntiqua" w:hAnsi="Times New Roman" w:cs="Times New Roman"/>
          <w:i/>
          <w:iCs/>
          <w:sz w:val="28"/>
          <w:szCs w:val="28"/>
        </w:rPr>
        <w:t xml:space="preserve">contenuto semantico </w:t>
      </w:r>
      <w:r w:rsidRPr="00B016B3">
        <w:rPr>
          <w:rFonts w:ascii="Times New Roman" w:eastAsia="BookAntiqua" w:hAnsi="Times New Roman" w:cs="Times New Roman"/>
          <w:sz w:val="28"/>
          <w:szCs w:val="28"/>
        </w:rPr>
        <w:t xml:space="preserve">della </w:t>
      </w:r>
      <w:r w:rsidRPr="00B016B3">
        <w:rPr>
          <w:rFonts w:ascii="Times New Roman" w:eastAsia="BookAntiqua" w:hAnsi="Times New Roman" w:cs="Times New Roman"/>
          <w:i/>
          <w:iCs/>
          <w:sz w:val="28"/>
          <w:szCs w:val="28"/>
        </w:rPr>
        <w:t xml:space="preserve">parola verso </w:t>
      </w:r>
      <w:r w:rsidRPr="00B016B3">
        <w:rPr>
          <w:rFonts w:ascii="Times New Roman" w:eastAsia="BookAntiqua" w:hAnsi="Times New Roman" w:cs="Times New Roman"/>
          <w:sz w:val="28"/>
          <w:szCs w:val="28"/>
        </w:rPr>
        <w:t xml:space="preserve">costituenti nella tavola pittorica. Guadagnuolo è portato così ad inglobare la scrittura come svolgimento artistico, dando in un certo modo parola alla pittura, rilevandone tutto il fascino estetico, diverso nella tipologia e nella ricerca </w:t>
      </w:r>
      <w:r w:rsidRPr="00B016B3">
        <w:rPr>
          <w:rFonts w:ascii="Times New Roman" w:eastAsia="BookAntiqua" w:hAnsi="Times New Roman" w:cs="Times New Roman"/>
          <w:i/>
          <w:iCs/>
          <w:sz w:val="28"/>
          <w:szCs w:val="28"/>
        </w:rPr>
        <w:t xml:space="preserve">verbo-visiva </w:t>
      </w:r>
      <w:r w:rsidRPr="00B016B3">
        <w:rPr>
          <w:rFonts w:ascii="Times New Roman" w:eastAsia="BookAntiqua" w:hAnsi="Times New Roman" w:cs="Times New Roman"/>
          <w:sz w:val="28"/>
          <w:szCs w:val="28"/>
        </w:rPr>
        <w:t xml:space="preserve">della “Poesia Visiva”. </w:t>
      </w:r>
    </w:p>
    <w:p w:rsidR="0056645B" w:rsidRPr="00B016B3" w:rsidRDefault="0056645B" w:rsidP="00566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BookAntiqua" w:hAnsi="Times New Roman" w:cs="Times New Roman"/>
          <w:sz w:val="28"/>
          <w:szCs w:val="28"/>
        </w:rPr>
      </w:pPr>
      <w:r w:rsidRPr="00B016B3">
        <w:rPr>
          <w:rFonts w:ascii="Times New Roman" w:eastAsia="BookAntiqua" w:hAnsi="Times New Roman" w:cs="Times New Roman"/>
          <w:sz w:val="28"/>
          <w:szCs w:val="28"/>
        </w:rPr>
        <w:t>La mostra “</w:t>
      </w:r>
      <w:r w:rsidRPr="00B016B3">
        <w:rPr>
          <w:rFonts w:ascii="Times New Roman" w:eastAsia="BookAntiqua" w:hAnsi="Times New Roman" w:cs="Times New Roman"/>
          <w:i/>
          <w:iCs/>
          <w:sz w:val="28"/>
          <w:szCs w:val="28"/>
        </w:rPr>
        <w:t>Luoghi del Tempo</w:t>
      </w:r>
      <w:r w:rsidRPr="00B016B3">
        <w:rPr>
          <w:rFonts w:ascii="Times New Roman" w:eastAsia="BookAntiqua" w:hAnsi="Times New Roman" w:cs="Times New Roman"/>
          <w:sz w:val="28"/>
          <w:szCs w:val="28"/>
        </w:rPr>
        <w:t>”, oltre al suo valore artistico e letterario, vuole essere anche una riflessione sulla situazione culturale del nostro secolo, concentrando nomi di alto valore nazionale ed internazionale: diventa, infatti, ricerca iconologica e letteraria con un vasto panorama poetico che costituisce l’arco di un intero secolo, il Novecento</w:t>
      </w:r>
      <w:r w:rsidR="00B016B3" w:rsidRPr="00B016B3">
        <w:rPr>
          <w:rFonts w:ascii="Times New Roman" w:eastAsia="BookAntiqua" w:hAnsi="Times New Roman" w:cs="Times New Roman"/>
          <w:sz w:val="28"/>
          <w:szCs w:val="28"/>
        </w:rPr>
        <w:t xml:space="preserve"> [</w:t>
      </w:r>
      <w:r w:rsidRPr="00B016B3">
        <w:rPr>
          <w:rFonts w:ascii="Times New Roman" w:eastAsia="BookAntiqua" w:hAnsi="Times New Roman" w:cs="Times New Roman"/>
          <w:sz w:val="28"/>
          <w:szCs w:val="28"/>
        </w:rPr>
        <w:t>...</w:t>
      </w:r>
      <w:r w:rsidR="00B016B3" w:rsidRPr="00B016B3">
        <w:rPr>
          <w:rFonts w:ascii="Times New Roman" w:eastAsia="BookAntiqua" w:hAnsi="Times New Roman" w:cs="Times New Roman"/>
          <w:sz w:val="28"/>
          <w:szCs w:val="28"/>
        </w:rPr>
        <w:t>].</w:t>
      </w:r>
    </w:p>
    <w:p w:rsidR="0056645B" w:rsidRDefault="0056645B" w:rsidP="00566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645B" w:rsidRDefault="0056645B" w:rsidP="005664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B3" w:rsidRDefault="00B016B3" w:rsidP="00B016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Metamorfosi dell’Iconografia nell’arte di Francesco Guadagnuolo,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6B3" w:rsidRDefault="00B016B3" w:rsidP="00B016B3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Ed. Angelus </w:t>
      </w:r>
      <w:proofErr w:type="spellStart"/>
      <w:r>
        <w:rPr>
          <w:rFonts w:ascii="Times New Roman" w:hAnsi="Times New Roman" w:cs="Times New Roman"/>
          <w:sz w:val="24"/>
          <w:szCs w:val="24"/>
        </w:rPr>
        <w:t>Novus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Tra 8 &amp; 9, 2011)</w:t>
      </w:r>
    </w:p>
    <w:p w:rsidR="007014F6" w:rsidRDefault="007014F6"/>
    <w:sectPr w:rsidR="007014F6" w:rsidSect="007014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6645B"/>
    <w:rsid w:val="000C05B2"/>
    <w:rsid w:val="0056645B"/>
    <w:rsid w:val="007014F6"/>
    <w:rsid w:val="00722F9B"/>
    <w:rsid w:val="00B016B3"/>
    <w:rsid w:val="00BC203B"/>
    <w:rsid w:val="00FF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4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</dc:creator>
  <cp:keywords/>
  <dc:description/>
  <cp:lastModifiedBy>Aloi</cp:lastModifiedBy>
  <cp:revision>6</cp:revision>
  <dcterms:created xsi:type="dcterms:W3CDTF">2012-01-13T15:57:00Z</dcterms:created>
  <dcterms:modified xsi:type="dcterms:W3CDTF">2012-01-13T19:28:00Z</dcterms:modified>
</cp:coreProperties>
</file>